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560C6" w14:textId="77777777" w:rsidR="00427DAB" w:rsidRDefault="00427DAB"/>
    <w:p w14:paraId="225BA2F1" w14:textId="072BD33F" w:rsidR="00297402" w:rsidRPr="009528E2" w:rsidRDefault="00297402" w:rsidP="00297402">
      <w:pPr>
        <w:jc w:val="center"/>
        <w:rPr>
          <w:bCs/>
          <w:color w:val="156082" w:themeColor="accent1"/>
          <w:sz w:val="32"/>
          <w:szCs w:val="32"/>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60000"/>
                <w14:lumOff w14:val="40000"/>
              </w14:schemeClr>
            </w14:solidFill>
            <w14:prstDash w14:val="solid"/>
            <w14:round/>
          </w14:textOutline>
        </w:rPr>
      </w:pPr>
      <w:r w:rsidRPr="002C6316">
        <w:rPr>
          <w:bCs/>
          <w:color w:val="156082" w:themeColor="accent1"/>
          <w:sz w:val="36"/>
          <w:szCs w:val="36"/>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60000"/>
                <w14:lumOff w14:val="40000"/>
              </w14:schemeClr>
            </w14:solidFill>
            <w14:prstDash w14:val="solid"/>
            <w14:round/>
          </w14:textOutline>
        </w:rPr>
        <w:t>Accessibility Forum Minutes</w:t>
      </w:r>
      <w:r w:rsidRPr="002C6316">
        <w:rPr>
          <w:bCs/>
          <w:color w:val="156082" w:themeColor="accent1"/>
          <w:sz w:val="32"/>
          <w:szCs w:val="32"/>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60000"/>
                <w14:lumOff w14:val="40000"/>
              </w14:schemeClr>
            </w14:solidFill>
            <w14:prstDash w14:val="solid"/>
            <w14:round/>
          </w14:textOutline>
        </w:rPr>
        <w:t xml:space="preserve"> </w:t>
      </w:r>
      <w:r w:rsidRPr="009528E2">
        <w:rPr>
          <w:bCs/>
          <w:color w:val="156082" w:themeColor="accent1"/>
          <w:sz w:val="32"/>
          <w:szCs w:val="32"/>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60000"/>
                <w14:lumOff w14:val="40000"/>
              </w14:schemeClr>
            </w14:solidFill>
            <w14:prstDash w14:val="solid"/>
            <w14:round/>
          </w14:textOutline>
        </w:rPr>
        <w:tab/>
      </w:r>
      <w:r w:rsidRPr="009528E2">
        <w:rPr>
          <w:bCs/>
          <w:color w:val="156082" w:themeColor="accent1"/>
          <w:sz w:val="32"/>
          <w:szCs w:val="32"/>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60000"/>
                <w14:lumOff w14:val="40000"/>
              </w14:schemeClr>
            </w14:solidFill>
            <w14:prstDash w14:val="solid"/>
            <w14:round/>
          </w14:textOutline>
        </w:rPr>
        <w:tab/>
      </w:r>
      <w:r w:rsidR="00C20D26">
        <w:rPr>
          <w:bCs/>
          <w:color w:val="156082" w:themeColor="accent1"/>
          <w:sz w:val="24"/>
          <w:szCs w:val="24"/>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60000"/>
                <w14:lumOff w14:val="40000"/>
              </w14:schemeClr>
            </w14:solidFill>
            <w14:prstDash w14:val="solid"/>
            <w14:round/>
          </w14:textOutline>
        </w:rPr>
        <w:t>20</w:t>
      </w:r>
      <w:r>
        <w:rPr>
          <w:bCs/>
          <w:color w:val="156082" w:themeColor="accent1"/>
          <w:sz w:val="24"/>
          <w:szCs w:val="24"/>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60000"/>
                <w14:lumOff w14:val="40000"/>
              </w14:schemeClr>
            </w14:solidFill>
            <w14:prstDash w14:val="solid"/>
            <w14:round/>
          </w14:textOutline>
        </w:rPr>
        <w:t>/</w:t>
      </w:r>
      <w:r w:rsidR="00C20D26">
        <w:rPr>
          <w:bCs/>
          <w:color w:val="156082" w:themeColor="accent1"/>
          <w:sz w:val="24"/>
          <w:szCs w:val="24"/>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60000"/>
                <w14:lumOff w14:val="40000"/>
              </w14:schemeClr>
            </w14:solidFill>
            <w14:prstDash w14:val="solid"/>
            <w14:round/>
          </w14:textOutline>
        </w:rPr>
        <w:t>11</w:t>
      </w:r>
      <w:r>
        <w:rPr>
          <w:bCs/>
          <w:color w:val="156082" w:themeColor="accent1"/>
          <w:sz w:val="24"/>
          <w:szCs w:val="24"/>
          <w14:shadow w14:blurRad="38100" w14:dist="25400" w14:dir="5400000" w14:sx="100000" w14:sy="100000" w14:kx="0" w14:ky="0" w14:algn="ctr">
            <w14:srgbClr w14:val="6E747A">
              <w14:alpha w14:val="57000"/>
            </w14:srgbClr>
          </w14:shadow>
          <w14:textOutline w14:w="9525" w14:cap="flat" w14:cmpd="sng" w14:algn="ctr">
            <w14:solidFill>
              <w14:schemeClr w14:val="accent5">
                <w14:lumMod w14:val="60000"/>
                <w14:lumOff w14:val="40000"/>
              </w14:schemeClr>
            </w14:solidFill>
            <w14:prstDash w14:val="solid"/>
            <w14:round/>
          </w14:textOutline>
        </w:rPr>
        <w:t>/2025</w:t>
      </w:r>
    </w:p>
    <w:p w14:paraId="06C80243" w14:textId="77777777" w:rsidR="00297402" w:rsidRDefault="00297402"/>
    <w:p w14:paraId="3D682950" w14:textId="77777777" w:rsidR="00A15573" w:rsidRPr="00A15573" w:rsidRDefault="00A15573" w:rsidP="00A15573">
      <w:pPr>
        <w:rPr>
          <w:b/>
          <w:bCs/>
          <w:u w:val="single"/>
        </w:rPr>
      </w:pPr>
      <w:r w:rsidRPr="00A15573">
        <w:rPr>
          <w:b/>
          <w:bCs/>
          <w:u w:val="single"/>
        </w:rPr>
        <w:t>Assistance Forum – Formal Minutes</w:t>
      </w:r>
    </w:p>
    <w:p w14:paraId="6005A8B8" w14:textId="77777777" w:rsidR="00A15573" w:rsidRPr="00A15573" w:rsidRDefault="00A15573" w:rsidP="00A15573">
      <w:pPr>
        <w:rPr>
          <w:b/>
          <w:bCs/>
          <w:u w:val="single"/>
        </w:rPr>
      </w:pPr>
      <w:r w:rsidRPr="00A15573">
        <w:rPr>
          <w:b/>
          <w:bCs/>
          <w:u w:val="single"/>
        </w:rPr>
        <w:t>Meeting Title: Assistance Forum</w:t>
      </w:r>
    </w:p>
    <w:p w14:paraId="54267FB2" w14:textId="77777777" w:rsidR="00A15573" w:rsidRPr="00A15573" w:rsidRDefault="00A15573" w:rsidP="00A15573">
      <w:pPr>
        <w:rPr>
          <w:b/>
          <w:bCs/>
          <w:u w:val="single"/>
        </w:rPr>
      </w:pPr>
      <w:r w:rsidRPr="00A15573">
        <w:rPr>
          <w:b/>
          <w:bCs/>
          <w:u w:val="single"/>
        </w:rPr>
        <w:t>Location: Newcastle International Airport</w:t>
      </w:r>
    </w:p>
    <w:p w14:paraId="63FDBC3C" w14:textId="77777777" w:rsidR="00A15573" w:rsidRPr="00A15573" w:rsidRDefault="00A15573" w:rsidP="00A15573">
      <w:pPr>
        <w:rPr>
          <w:b/>
          <w:bCs/>
          <w:u w:val="single"/>
        </w:rPr>
      </w:pPr>
      <w:r w:rsidRPr="00A15573">
        <w:rPr>
          <w:b/>
          <w:bCs/>
          <w:u w:val="single"/>
        </w:rPr>
        <w:t>Date: November 2025</w:t>
      </w:r>
    </w:p>
    <w:p w14:paraId="182B2B35" w14:textId="77777777" w:rsidR="00A15573" w:rsidRPr="00A15573" w:rsidRDefault="00A15573" w:rsidP="00A15573">
      <w:pPr>
        <w:rPr>
          <w:b/>
          <w:bCs/>
          <w:u w:val="single"/>
        </w:rPr>
      </w:pPr>
      <w:r w:rsidRPr="00A15573">
        <w:rPr>
          <w:b/>
          <w:bCs/>
          <w:u w:val="single"/>
        </w:rPr>
        <w:t>Time: 13:00 – Close</w:t>
      </w:r>
    </w:p>
    <w:p w14:paraId="4B2548D3" w14:textId="77777777" w:rsidR="00A15573" w:rsidRPr="00A15573" w:rsidRDefault="00A15573" w:rsidP="00A15573">
      <w:pPr>
        <w:rPr>
          <w:b/>
          <w:bCs/>
          <w:u w:val="single"/>
        </w:rPr>
      </w:pPr>
      <w:r w:rsidRPr="00A15573">
        <w:rPr>
          <w:b/>
          <w:bCs/>
          <w:u w:val="single"/>
        </w:rPr>
        <w:t>Chairs: Dave Richardson &amp; Alison Friday</w:t>
      </w:r>
    </w:p>
    <w:p w14:paraId="7067A5CF" w14:textId="6766C6C2" w:rsidR="00A15573" w:rsidRPr="00A15573" w:rsidRDefault="00A15573" w:rsidP="00A15573">
      <w:pPr>
        <w:rPr>
          <w:b/>
          <w:bCs/>
          <w:u w:val="single"/>
        </w:rPr>
      </w:pPr>
    </w:p>
    <w:p w14:paraId="5350EA43" w14:textId="77777777" w:rsidR="00A15573" w:rsidRPr="00A15573" w:rsidRDefault="00A15573" w:rsidP="00A15573">
      <w:pPr>
        <w:rPr>
          <w:b/>
          <w:bCs/>
          <w:u w:val="single"/>
        </w:rPr>
      </w:pPr>
      <w:r w:rsidRPr="00A15573">
        <w:rPr>
          <w:b/>
          <w:bCs/>
          <w:u w:val="single"/>
        </w:rPr>
        <w:t>1. Attendance</w:t>
      </w:r>
    </w:p>
    <w:p w14:paraId="6237F41D" w14:textId="77777777" w:rsidR="00A15573" w:rsidRPr="00A15573" w:rsidRDefault="00A15573" w:rsidP="00A15573">
      <w:pPr>
        <w:rPr>
          <w:b/>
          <w:bCs/>
          <w:u w:val="single"/>
        </w:rPr>
      </w:pPr>
      <w:r w:rsidRPr="00A15573">
        <w:rPr>
          <w:b/>
          <w:bCs/>
          <w:u w:val="single"/>
        </w:rPr>
        <w:t>Present:</w:t>
      </w:r>
    </w:p>
    <w:p w14:paraId="179CEC55" w14:textId="77777777" w:rsidR="00A15573" w:rsidRPr="00A15573" w:rsidRDefault="00A15573" w:rsidP="00A15573">
      <w:r w:rsidRPr="00A15573">
        <w:t>Aaron Buckingham (Passenger Services Operations Manager)</w:t>
      </w:r>
    </w:p>
    <w:p w14:paraId="7A232CA7" w14:textId="77777777" w:rsidR="00A15573" w:rsidRPr="00A15573" w:rsidRDefault="00A15573" w:rsidP="00A15573">
      <w:r w:rsidRPr="00A15573">
        <w:t>Tara Hurst (Customer Operations Manager)</w:t>
      </w:r>
    </w:p>
    <w:p w14:paraId="3274F037" w14:textId="77777777" w:rsidR="00A15573" w:rsidRPr="00A15573" w:rsidRDefault="00A15573" w:rsidP="00A15573">
      <w:r w:rsidRPr="00A15573">
        <w:t>Tom Elliott (Passenger Services Training &amp; Compliance Lead)</w:t>
      </w:r>
    </w:p>
    <w:p w14:paraId="4B303709" w14:textId="77777777" w:rsidR="00A15573" w:rsidRPr="00A15573" w:rsidRDefault="00A15573" w:rsidP="00A15573">
      <w:r w:rsidRPr="00A15573">
        <w:t>Andy Alexander (Terminal Manager)</w:t>
      </w:r>
    </w:p>
    <w:p w14:paraId="13BC31EF" w14:textId="77777777" w:rsidR="00A15573" w:rsidRPr="00A15573" w:rsidRDefault="00A15573" w:rsidP="00A15573">
      <w:r w:rsidRPr="00A15573">
        <w:t>Adam Szmukier (Passenger Service Duty Manager)</w:t>
      </w:r>
    </w:p>
    <w:p w14:paraId="35D45340" w14:textId="77777777" w:rsidR="00A15573" w:rsidRPr="00A15573" w:rsidRDefault="00A15573" w:rsidP="00A15573">
      <w:r w:rsidRPr="00A15573">
        <w:t>Fiona Usher (Chaplain)</w:t>
      </w:r>
    </w:p>
    <w:p w14:paraId="2D8A8549" w14:textId="77777777" w:rsidR="00A15573" w:rsidRPr="00A15573" w:rsidRDefault="00A15573" w:rsidP="00A15573">
      <w:r w:rsidRPr="00A15573">
        <w:t>Heather Quddus &amp; Blaise De Souza (British Airways)</w:t>
      </w:r>
    </w:p>
    <w:p w14:paraId="3627FC7D" w14:textId="30FB8A38" w:rsidR="00A15573" w:rsidRPr="00A15573" w:rsidRDefault="00A15573" w:rsidP="00A15573">
      <w:r w:rsidRPr="00A15573">
        <w:t>Martin Rhode (Custom</w:t>
      </w:r>
      <w:r>
        <w:t>er</w:t>
      </w:r>
      <w:r w:rsidRPr="00A15573">
        <w:t>)</w:t>
      </w:r>
    </w:p>
    <w:p w14:paraId="370E1F60" w14:textId="158BCE43" w:rsidR="00A15573" w:rsidRPr="00A15573" w:rsidRDefault="00A15573" w:rsidP="00A15573">
      <w:r w:rsidRPr="00A15573">
        <w:t>Scott Davis &amp; (Customer)</w:t>
      </w:r>
    </w:p>
    <w:p w14:paraId="485890DB" w14:textId="77777777" w:rsidR="00A15573" w:rsidRPr="00A15573" w:rsidRDefault="00A15573" w:rsidP="00A15573">
      <w:r w:rsidRPr="00A15573">
        <w:t>Journey Enterprises – Paul Armstrong, John Wilson, Mark Thomas, Dawn Robinson, Jennifer St Jacques</w:t>
      </w:r>
    </w:p>
    <w:p w14:paraId="08BA0CC9" w14:textId="77777777" w:rsidR="00A15573" w:rsidRPr="00A15573" w:rsidRDefault="00A15573" w:rsidP="00A15573">
      <w:r w:rsidRPr="00A15573">
        <w:t>Rosie Davison &amp; Emma Burridge (</w:t>
      </w:r>
      <w:proofErr w:type="spellStart"/>
      <w:r w:rsidRPr="00A15573">
        <w:t>Deaflink</w:t>
      </w:r>
      <w:proofErr w:type="spellEnd"/>
      <w:r w:rsidRPr="00A15573">
        <w:t>)</w:t>
      </w:r>
    </w:p>
    <w:p w14:paraId="64892BB9" w14:textId="77777777" w:rsidR="00A15573" w:rsidRPr="00325390" w:rsidRDefault="00A15573" w:rsidP="00A15573">
      <w:pPr>
        <w:rPr>
          <w:lang w:val="nl-NL"/>
        </w:rPr>
      </w:pPr>
      <w:r w:rsidRPr="00325390">
        <w:rPr>
          <w:lang w:val="nl-NL"/>
        </w:rPr>
        <w:t>Emma Kilby (CAA – via Microsoft Teams)</w:t>
      </w:r>
    </w:p>
    <w:p w14:paraId="7D5F3497" w14:textId="5DB83BAF" w:rsidR="00A15573" w:rsidRPr="00A15573" w:rsidRDefault="00A15573" w:rsidP="00A15573">
      <w:r>
        <w:t>Julie Brown</w:t>
      </w:r>
      <w:r w:rsidRPr="00A15573">
        <w:t xml:space="preserve"> (Security Operative)</w:t>
      </w:r>
    </w:p>
    <w:p w14:paraId="487183A2" w14:textId="77777777" w:rsidR="00A15573" w:rsidRDefault="00A15573" w:rsidP="00A15573">
      <w:r w:rsidRPr="00A15573">
        <w:t>Jake Kinnell (Passenger Services Operative)</w:t>
      </w:r>
    </w:p>
    <w:p w14:paraId="671602FC" w14:textId="2A10A330" w:rsidR="00A15573" w:rsidRPr="00A15573" w:rsidRDefault="00A15573" w:rsidP="00A15573">
      <w:r>
        <w:t xml:space="preserve">Stevie Hislop (Talent Manager </w:t>
      </w:r>
    </w:p>
    <w:p w14:paraId="45D3C494" w14:textId="20654077" w:rsidR="00A15573" w:rsidRPr="00A15573" w:rsidRDefault="00A15573" w:rsidP="00A15573">
      <w:pPr>
        <w:rPr>
          <w:b/>
          <w:bCs/>
          <w:u w:val="single"/>
        </w:rPr>
      </w:pPr>
    </w:p>
    <w:p w14:paraId="68293CBA" w14:textId="77777777" w:rsidR="00A15573" w:rsidRPr="00A15573" w:rsidRDefault="00A15573" w:rsidP="00A15573">
      <w:r w:rsidRPr="00A15573">
        <w:t>2. Welcome and Introductions</w:t>
      </w:r>
    </w:p>
    <w:p w14:paraId="110B990B" w14:textId="77777777" w:rsidR="00A15573" w:rsidRPr="00A15573" w:rsidRDefault="00A15573" w:rsidP="00A15573">
      <w:r w:rsidRPr="00A15573">
        <w:lastRenderedPageBreak/>
        <w:t>The Chairs opened the meeting and welcomed all attendees. Introductions were completed. The purpose of the forum was confirmed as reviewing accessibility performance, sharing operational updates, gathering feedback from customers and partners, and identifying opportunities for continuous improvement.</w:t>
      </w:r>
    </w:p>
    <w:p w14:paraId="04FAFCF0" w14:textId="705FA5B7" w:rsidR="00A15573" w:rsidRPr="00A15573" w:rsidRDefault="00A15573" w:rsidP="00A15573"/>
    <w:p w14:paraId="2BC630AC" w14:textId="77777777" w:rsidR="00A15573" w:rsidRPr="00A15573" w:rsidRDefault="00A15573" w:rsidP="00A15573">
      <w:r w:rsidRPr="00A15573">
        <w:t>3. NIAL Update</w:t>
      </w:r>
    </w:p>
    <w:p w14:paraId="6D45F3C6" w14:textId="77777777" w:rsidR="00A15573" w:rsidRPr="00A15573" w:rsidRDefault="00A15573" w:rsidP="00A15573">
      <w:r w:rsidRPr="00A15573">
        <w:t>An update was provided on current and planned infrastructure and operational developments.</w:t>
      </w:r>
    </w:p>
    <w:p w14:paraId="2FA5E319" w14:textId="77777777" w:rsidR="00A15573" w:rsidRPr="00A15573" w:rsidRDefault="00A15573" w:rsidP="00A15573">
      <w:r w:rsidRPr="00A15573">
        <w:t>3.1 Infrastructure and Capital Projects</w:t>
      </w:r>
    </w:p>
    <w:p w14:paraId="0A060CC7" w14:textId="77777777" w:rsidR="00A15573" w:rsidRPr="00A15573" w:rsidRDefault="00A15573" w:rsidP="00A15573">
      <w:pPr>
        <w:numPr>
          <w:ilvl w:val="0"/>
          <w:numId w:val="11"/>
        </w:numPr>
      </w:pPr>
      <w:proofErr w:type="spellStart"/>
      <w:r w:rsidRPr="00A15573">
        <w:t>Fastned</w:t>
      </w:r>
      <w:proofErr w:type="spellEnd"/>
      <w:r w:rsidRPr="00A15573">
        <w:t xml:space="preserve"> EV charging forecourt development is complete and awaiting grid power connection.</w:t>
      </w:r>
    </w:p>
    <w:p w14:paraId="2524E7D7" w14:textId="77777777" w:rsidR="00A15573" w:rsidRPr="00A15573" w:rsidRDefault="00A15573" w:rsidP="00A15573">
      <w:pPr>
        <w:numPr>
          <w:ilvl w:val="0"/>
          <w:numId w:val="11"/>
        </w:numPr>
      </w:pPr>
      <w:r w:rsidRPr="00A15573">
        <w:t>Long-Term Car Park extension will deliver approximately 1,700 additional parking spaces.</w:t>
      </w:r>
    </w:p>
    <w:p w14:paraId="13DEE9C4" w14:textId="77777777" w:rsidR="00A15573" w:rsidRPr="00A15573" w:rsidRDefault="00A15573" w:rsidP="00A15573">
      <w:pPr>
        <w:numPr>
          <w:ilvl w:val="0"/>
          <w:numId w:val="11"/>
        </w:numPr>
      </w:pPr>
      <w:r w:rsidRPr="00A15573">
        <w:t>Terminal East Extension is planned as a three-storey development, providing:</w:t>
      </w:r>
    </w:p>
    <w:p w14:paraId="69BAC2B1" w14:textId="77777777" w:rsidR="00A15573" w:rsidRPr="00A15573" w:rsidRDefault="00A15573" w:rsidP="00A15573">
      <w:pPr>
        <w:numPr>
          <w:ilvl w:val="1"/>
          <w:numId w:val="11"/>
        </w:numPr>
      </w:pPr>
      <w:r w:rsidRPr="00A15573">
        <w:t>Additional baggage reclaim and make-up areas.</w:t>
      </w:r>
    </w:p>
    <w:p w14:paraId="3CCBECDF" w14:textId="77777777" w:rsidR="00A15573" w:rsidRPr="00A15573" w:rsidRDefault="00A15573" w:rsidP="00A15573">
      <w:pPr>
        <w:numPr>
          <w:ilvl w:val="1"/>
          <w:numId w:val="11"/>
        </w:numPr>
      </w:pPr>
      <w:r w:rsidRPr="00A15573">
        <w:t>Expansion of existing food and beverage facilities.</w:t>
      </w:r>
    </w:p>
    <w:p w14:paraId="764B086A" w14:textId="77777777" w:rsidR="00A15573" w:rsidRPr="00A15573" w:rsidRDefault="00A15573" w:rsidP="00A15573">
      <w:pPr>
        <w:numPr>
          <w:ilvl w:val="0"/>
          <w:numId w:val="11"/>
        </w:numPr>
      </w:pPr>
      <w:r w:rsidRPr="00A15573">
        <w:t>Check-in capacity enhancements include:</w:t>
      </w:r>
    </w:p>
    <w:p w14:paraId="378ECFCE" w14:textId="77777777" w:rsidR="00A15573" w:rsidRPr="00A15573" w:rsidRDefault="00A15573" w:rsidP="00A15573">
      <w:pPr>
        <w:numPr>
          <w:ilvl w:val="1"/>
          <w:numId w:val="11"/>
        </w:numPr>
      </w:pPr>
      <w:r w:rsidRPr="00A15573">
        <w:t>A new EasyJet check-in area.</w:t>
      </w:r>
    </w:p>
    <w:p w14:paraId="7CC6F111" w14:textId="77777777" w:rsidR="00A15573" w:rsidRPr="00A15573" w:rsidRDefault="00A15573" w:rsidP="00A15573">
      <w:pPr>
        <w:numPr>
          <w:ilvl w:val="1"/>
          <w:numId w:val="11"/>
        </w:numPr>
      </w:pPr>
      <w:r w:rsidRPr="00A15573">
        <w:t>Realignment of the existing Ryanair check-in space.</w:t>
      </w:r>
    </w:p>
    <w:p w14:paraId="771B1434" w14:textId="77777777" w:rsidR="00A15573" w:rsidRPr="00A15573" w:rsidRDefault="00A15573" w:rsidP="00A15573">
      <w:pPr>
        <w:numPr>
          <w:ilvl w:val="0"/>
          <w:numId w:val="11"/>
        </w:numPr>
      </w:pPr>
      <w:r w:rsidRPr="00A15573">
        <w:t>Security search area expansion will introduce an additional security processing point.</w:t>
      </w:r>
    </w:p>
    <w:p w14:paraId="64E318FB" w14:textId="77777777" w:rsidR="00A15573" w:rsidRPr="00A15573" w:rsidRDefault="00A15573" w:rsidP="00A15573">
      <w:r w:rsidRPr="00A15573">
        <w:t>3.2 Operational Performance</w:t>
      </w:r>
    </w:p>
    <w:p w14:paraId="77424C64" w14:textId="77777777" w:rsidR="00A15573" w:rsidRPr="00A15573" w:rsidRDefault="00A15573" w:rsidP="00A15573">
      <w:pPr>
        <w:numPr>
          <w:ilvl w:val="0"/>
          <w:numId w:val="12"/>
        </w:numPr>
      </w:pPr>
      <w:r w:rsidRPr="00A15573">
        <w:t>99.7% of passengers are currently processed through security in under 10 minutes.</w:t>
      </w:r>
    </w:p>
    <w:p w14:paraId="45799828" w14:textId="77777777" w:rsidR="00A15573" w:rsidRPr="00A15573" w:rsidRDefault="00A15573" w:rsidP="00A15573">
      <w:pPr>
        <w:numPr>
          <w:ilvl w:val="0"/>
          <w:numId w:val="12"/>
        </w:numPr>
      </w:pPr>
      <w:r w:rsidRPr="00A15573">
        <w:t>ECAC performance for PRM passengers is averaging 99.6% year to date.</w:t>
      </w:r>
    </w:p>
    <w:p w14:paraId="64CF0BDF" w14:textId="77777777" w:rsidR="00A15573" w:rsidRPr="00A15573" w:rsidRDefault="00A15573" w:rsidP="00A15573">
      <w:pPr>
        <w:numPr>
          <w:ilvl w:val="0"/>
          <w:numId w:val="12"/>
        </w:numPr>
      </w:pPr>
      <w:r w:rsidRPr="00A15573">
        <w:t>Customer feedback remains positive, including feedback relating to terminal facilities and cleanliness.</w:t>
      </w:r>
    </w:p>
    <w:p w14:paraId="760765F1" w14:textId="77777777" w:rsidR="00A15573" w:rsidRPr="00A15573" w:rsidRDefault="00A15573" w:rsidP="00A15573">
      <w:r w:rsidRPr="00A15573">
        <w:t>3.3 Forward Planning</w:t>
      </w:r>
    </w:p>
    <w:p w14:paraId="14DEB907" w14:textId="77777777" w:rsidR="00A15573" w:rsidRPr="00A15573" w:rsidRDefault="00A15573" w:rsidP="00A15573">
      <w:r w:rsidRPr="00A15573">
        <w:t>In preparation for 2026, the following investment projects have been approved:</w:t>
      </w:r>
    </w:p>
    <w:p w14:paraId="3F6CF95D" w14:textId="77777777" w:rsidR="00A15573" w:rsidRPr="00A15573" w:rsidRDefault="00A15573" w:rsidP="00A15573">
      <w:pPr>
        <w:numPr>
          <w:ilvl w:val="0"/>
          <w:numId w:val="13"/>
        </w:numPr>
      </w:pPr>
      <w:r w:rsidRPr="00A15573">
        <w:t>Terminal East Extension.</w:t>
      </w:r>
    </w:p>
    <w:p w14:paraId="52A74AFD" w14:textId="77777777" w:rsidR="00A15573" w:rsidRPr="00A15573" w:rsidRDefault="00A15573" w:rsidP="00A15573">
      <w:pPr>
        <w:numPr>
          <w:ilvl w:val="0"/>
          <w:numId w:val="13"/>
        </w:numPr>
      </w:pPr>
      <w:r w:rsidRPr="00A15573">
        <w:t>Security expansion.</w:t>
      </w:r>
    </w:p>
    <w:p w14:paraId="76F49C74" w14:textId="77777777" w:rsidR="00A15573" w:rsidRPr="00A15573" w:rsidRDefault="00A15573" w:rsidP="00A15573">
      <w:pPr>
        <w:numPr>
          <w:ilvl w:val="0"/>
          <w:numId w:val="13"/>
        </w:numPr>
      </w:pPr>
      <w:r w:rsidRPr="00A15573">
        <w:t>Additional aircraft stands.</w:t>
      </w:r>
    </w:p>
    <w:p w14:paraId="21231876" w14:textId="2CF5E504" w:rsidR="00A15573" w:rsidRPr="00A15573" w:rsidRDefault="00A15573" w:rsidP="00A15573"/>
    <w:p w14:paraId="5A6E2655" w14:textId="77777777" w:rsidR="00A15573" w:rsidRPr="00A15573" w:rsidRDefault="00A15573" w:rsidP="00A15573">
      <w:r w:rsidRPr="00A15573">
        <w:t>4. Accessibility Performance and Standards</w:t>
      </w:r>
    </w:p>
    <w:p w14:paraId="4EC15EF3" w14:textId="77777777" w:rsidR="00A15573" w:rsidRPr="00A15573" w:rsidRDefault="00A15573" w:rsidP="00A15573">
      <w:pPr>
        <w:numPr>
          <w:ilvl w:val="0"/>
          <w:numId w:val="14"/>
        </w:numPr>
      </w:pPr>
      <w:r w:rsidRPr="00A15573">
        <w:t>Newcastle Airport has achieved Level 1 Accessibility Enhancement Accreditation from Airports Council International (ACI).</w:t>
      </w:r>
    </w:p>
    <w:p w14:paraId="6B646279" w14:textId="77777777" w:rsidR="00A15573" w:rsidRPr="00A15573" w:rsidRDefault="00A15573" w:rsidP="00A15573">
      <w:pPr>
        <w:numPr>
          <w:ilvl w:val="0"/>
          <w:numId w:val="14"/>
        </w:numPr>
      </w:pPr>
      <w:r w:rsidRPr="00A15573">
        <w:lastRenderedPageBreak/>
        <w:t>ECAC arrival standards were reiterated:</w:t>
      </w:r>
    </w:p>
    <w:p w14:paraId="05229FC4" w14:textId="77777777" w:rsidR="00A15573" w:rsidRPr="00A15573" w:rsidRDefault="00A15573" w:rsidP="00A15573">
      <w:pPr>
        <w:numPr>
          <w:ilvl w:val="1"/>
          <w:numId w:val="14"/>
        </w:numPr>
      </w:pPr>
      <w:r w:rsidRPr="00A15573">
        <w:t>80% of PRM arrival passengers to be met within 0–5 minutes.</w:t>
      </w:r>
    </w:p>
    <w:p w14:paraId="1C57D395" w14:textId="77777777" w:rsidR="00A15573" w:rsidRPr="00A15573" w:rsidRDefault="00A15573" w:rsidP="00A15573">
      <w:pPr>
        <w:numPr>
          <w:ilvl w:val="1"/>
          <w:numId w:val="14"/>
        </w:numPr>
      </w:pPr>
      <w:r w:rsidRPr="00A15573">
        <w:t>90% within 0–10 minutes.</w:t>
      </w:r>
    </w:p>
    <w:p w14:paraId="705CC980" w14:textId="77777777" w:rsidR="00A15573" w:rsidRPr="00A15573" w:rsidRDefault="00A15573" w:rsidP="00A15573">
      <w:pPr>
        <w:numPr>
          <w:ilvl w:val="1"/>
          <w:numId w:val="14"/>
        </w:numPr>
      </w:pPr>
      <w:r w:rsidRPr="00A15573">
        <w:t>100% within 20 minutes.</w:t>
      </w:r>
    </w:p>
    <w:p w14:paraId="32AB338E" w14:textId="77777777" w:rsidR="00A15573" w:rsidRPr="00A15573" w:rsidRDefault="00A15573" w:rsidP="00A15573">
      <w:pPr>
        <w:numPr>
          <w:ilvl w:val="0"/>
          <w:numId w:val="14"/>
        </w:numPr>
      </w:pPr>
      <w:r w:rsidRPr="00A15573">
        <w:t>PRM passenger numbers continue to increase year on year, with approximately 97,000 PRM passengers recorded in 2025 to date and an estimated 106,000 by year end.</w:t>
      </w:r>
    </w:p>
    <w:p w14:paraId="6CE59265" w14:textId="77777777" w:rsidR="00A15573" w:rsidRPr="00A15573" w:rsidRDefault="00A15573" w:rsidP="00A15573">
      <w:r w:rsidRPr="00A15573">
        <w:t>The increasing demand was noted as a key driver for ongoing investment in staffing, equipment and training.</w:t>
      </w:r>
    </w:p>
    <w:p w14:paraId="3E2E154B" w14:textId="5133028E" w:rsidR="00A15573" w:rsidRPr="00A15573" w:rsidRDefault="00A15573" w:rsidP="00A15573"/>
    <w:p w14:paraId="08F3A79B" w14:textId="77777777" w:rsidR="00A15573" w:rsidRPr="00A15573" w:rsidRDefault="00A15573" w:rsidP="00A15573">
      <w:r w:rsidRPr="00A15573">
        <w:t>5. Equipment Update</w:t>
      </w:r>
    </w:p>
    <w:p w14:paraId="0671921F" w14:textId="77777777" w:rsidR="00A15573" w:rsidRPr="00A15573" w:rsidRDefault="00A15573" w:rsidP="00A15573">
      <w:pPr>
        <w:numPr>
          <w:ilvl w:val="0"/>
          <w:numId w:val="15"/>
        </w:numPr>
      </w:pPr>
      <w:r w:rsidRPr="00A15573">
        <w:t>One additional Thunderlift is scheduled for delivery in Q1 2026, with a second Thunderlift expected by September 2026.</w:t>
      </w:r>
    </w:p>
    <w:p w14:paraId="4DFF5433" w14:textId="77777777" w:rsidR="00A15573" w:rsidRPr="00A15573" w:rsidRDefault="00A15573" w:rsidP="00A15573">
      <w:pPr>
        <w:numPr>
          <w:ilvl w:val="0"/>
          <w:numId w:val="15"/>
        </w:numPr>
      </w:pPr>
      <w:r w:rsidRPr="00A15573">
        <w:t>One additional Yutong electric coach is scheduled for delivery in Q1 2026.</w:t>
      </w:r>
    </w:p>
    <w:p w14:paraId="574E176C" w14:textId="77777777" w:rsidR="00A15573" w:rsidRPr="00A15573" w:rsidRDefault="00A15573" w:rsidP="00A15573">
      <w:pPr>
        <w:numPr>
          <w:ilvl w:val="0"/>
          <w:numId w:val="15"/>
        </w:numPr>
      </w:pPr>
      <w:r w:rsidRPr="00A15573">
        <w:t>This will increase the fleet to five Thunderlifts and four Yutong vehicles.</w:t>
      </w:r>
    </w:p>
    <w:p w14:paraId="69E55D7A" w14:textId="6F55FF60" w:rsidR="00A15573" w:rsidRPr="00A15573" w:rsidRDefault="00A15573" w:rsidP="00A15573"/>
    <w:p w14:paraId="1F4009F5" w14:textId="77777777" w:rsidR="00A15573" w:rsidRPr="00A15573" w:rsidRDefault="00A15573" w:rsidP="00A15573">
      <w:r w:rsidRPr="00A15573">
        <w:t>6. Breakout Sessions and Feedback</w:t>
      </w:r>
    </w:p>
    <w:p w14:paraId="76CAC069" w14:textId="77777777" w:rsidR="00A15573" w:rsidRPr="00A15573" w:rsidRDefault="00A15573" w:rsidP="00A15573">
      <w:r w:rsidRPr="00A15573">
        <w:t>Attendees participated in breakout groups covering the following themes:</w:t>
      </w:r>
    </w:p>
    <w:p w14:paraId="5B447620" w14:textId="77777777" w:rsidR="00A15573" w:rsidRPr="00A15573" w:rsidRDefault="00A15573" w:rsidP="00A15573">
      <w:pPr>
        <w:numPr>
          <w:ilvl w:val="0"/>
          <w:numId w:val="16"/>
        </w:numPr>
      </w:pPr>
      <w:r w:rsidRPr="00A15573">
        <w:t>Customer Journey – Departing.</w:t>
      </w:r>
    </w:p>
    <w:p w14:paraId="6C749EBC" w14:textId="77777777" w:rsidR="00A15573" w:rsidRPr="00A15573" w:rsidRDefault="00A15573" w:rsidP="00A15573">
      <w:pPr>
        <w:numPr>
          <w:ilvl w:val="0"/>
          <w:numId w:val="16"/>
        </w:numPr>
      </w:pPr>
      <w:r w:rsidRPr="00A15573">
        <w:t>Customer Journey – Arriving.</w:t>
      </w:r>
    </w:p>
    <w:p w14:paraId="50FA8ED4" w14:textId="4A753FC4" w:rsidR="00A15573" w:rsidRPr="00A15573" w:rsidRDefault="00A15573" w:rsidP="00A15573">
      <w:pPr>
        <w:numPr>
          <w:ilvl w:val="0"/>
          <w:numId w:val="16"/>
        </w:numPr>
      </w:pPr>
      <w:r w:rsidRPr="00A15573">
        <w:t>Accessibility Master</w:t>
      </w:r>
      <w:r w:rsidR="00363F72">
        <w:t xml:space="preserve"> </w:t>
      </w:r>
      <w:r w:rsidRPr="00A15573">
        <w:t>planning.</w:t>
      </w:r>
    </w:p>
    <w:p w14:paraId="374630A9" w14:textId="77777777" w:rsidR="00A15573" w:rsidRPr="00A15573" w:rsidRDefault="00A15573" w:rsidP="00A15573">
      <w:pPr>
        <w:numPr>
          <w:ilvl w:val="0"/>
          <w:numId w:val="16"/>
        </w:numPr>
      </w:pPr>
      <w:r w:rsidRPr="00A15573">
        <w:t>Operational Performance and Delivery.</w:t>
      </w:r>
    </w:p>
    <w:p w14:paraId="1AC58E7A" w14:textId="77777777" w:rsidR="00A15573" w:rsidRPr="00A15573" w:rsidRDefault="00A15573" w:rsidP="00A15573">
      <w:r w:rsidRPr="00A15573">
        <w:t>Key feedback themes included:</w:t>
      </w:r>
    </w:p>
    <w:p w14:paraId="27F791F3" w14:textId="77777777" w:rsidR="00A15573" w:rsidRPr="00A15573" w:rsidRDefault="00A15573" w:rsidP="00A15573">
      <w:pPr>
        <w:numPr>
          <w:ilvl w:val="0"/>
          <w:numId w:val="17"/>
        </w:numPr>
      </w:pPr>
      <w:r w:rsidRPr="00A15573">
        <w:t>The importance of clear, consistent communication with PRM passengers at every stage of the journey.</w:t>
      </w:r>
    </w:p>
    <w:p w14:paraId="5FA6D085" w14:textId="77777777" w:rsidR="00A15573" w:rsidRPr="00A15573" w:rsidRDefault="00A15573" w:rsidP="00A15573">
      <w:pPr>
        <w:numPr>
          <w:ilvl w:val="0"/>
          <w:numId w:val="17"/>
        </w:numPr>
      </w:pPr>
      <w:r w:rsidRPr="00A15573">
        <w:t>Managing expectations around boarding and disembarkation processes.</w:t>
      </w:r>
    </w:p>
    <w:p w14:paraId="1D9A75D4" w14:textId="77777777" w:rsidR="00A15573" w:rsidRPr="00A15573" w:rsidRDefault="00A15573" w:rsidP="00A15573">
      <w:pPr>
        <w:numPr>
          <w:ilvl w:val="0"/>
          <w:numId w:val="17"/>
        </w:numPr>
      </w:pPr>
      <w:r w:rsidRPr="00A15573">
        <w:t>Continued focus on dignity, choice and independence for PRM customers.</w:t>
      </w:r>
    </w:p>
    <w:p w14:paraId="49A714FD" w14:textId="77777777" w:rsidR="00A15573" w:rsidRPr="00A15573" w:rsidRDefault="00A15573" w:rsidP="00A15573">
      <w:pPr>
        <w:numPr>
          <w:ilvl w:val="0"/>
          <w:numId w:val="17"/>
        </w:numPr>
      </w:pPr>
      <w:r w:rsidRPr="00A15573">
        <w:t>Recognition of progress made, alongside the need to plan for future growth.</w:t>
      </w:r>
    </w:p>
    <w:p w14:paraId="29DD18FC" w14:textId="0FDB68F4" w:rsidR="00A15573" w:rsidRPr="00A15573" w:rsidRDefault="00A15573" w:rsidP="00A15573"/>
    <w:p w14:paraId="221444AE" w14:textId="77777777" w:rsidR="00A15573" w:rsidRPr="00A15573" w:rsidRDefault="00A15573" w:rsidP="00A15573">
      <w:r w:rsidRPr="00A15573">
        <w:t>7. Airline and Partner Presentations</w:t>
      </w:r>
    </w:p>
    <w:p w14:paraId="7E9B8579" w14:textId="77777777" w:rsidR="00A15573" w:rsidRPr="00A15573" w:rsidRDefault="00A15573" w:rsidP="00A15573">
      <w:r w:rsidRPr="00A15573">
        <w:t>British Airways delivered a presentation outlining their accessibility approach and ongoing collaboration with airport teams. Airline engagement and partnership working were welcomed and encouraged.</w:t>
      </w:r>
    </w:p>
    <w:p w14:paraId="2F5C70FD" w14:textId="72ADC7EB" w:rsidR="00A15573" w:rsidRPr="00A15573" w:rsidRDefault="00A15573" w:rsidP="00A15573"/>
    <w:p w14:paraId="08676178" w14:textId="77777777" w:rsidR="00A15573" w:rsidRPr="00A15573" w:rsidRDefault="00A15573" w:rsidP="00A15573">
      <w:r w:rsidRPr="00A15573">
        <w:lastRenderedPageBreak/>
        <w:t>8. Purple Tuesday</w:t>
      </w:r>
    </w:p>
    <w:p w14:paraId="0112FDFB" w14:textId="77777777" w:rsidR="00A15573" w:rsidRPr="00A15573" w:rsidRDefault="00A15573" w:rsidP="00A15573">
      <w:r w:rsidRPr="00A15573">
        <w:t>NIAL staff joined the forum to support Purple Tuesday. An interactive session highlighted:</w:t>
      </w:r>
    </w:p>
    <w:p w14:paraId="50A6414D" w14:textId="77777777" w:rsidR="00A15573" w:rsidRPr="00A15573" w:rsidRDefault="00A15573" w:rsidP="00A15573">
      <w:pPr>
        <w:numPr>
          <w:ilvl w:val="0"/>
          <w:numId w:val="18"/>
        </w:numPr>
      </w:pPr>
      <w:r w:rsidRPr="00A15573">
        <w:t>Awareness of both visible and non-visible disabilities.</w:t>
      </w:r>
    </w:p>
    <w:p w14:paraId="15240CE1" w14:textId="77777777" w:rsidR="00A15573" w:rsidRPr="00A15573" w:rsidRDefault="00A15573" w:rsidP="00A15573">
      <w:pPr>
        <w:numPr>
          <w:ilvl w:val="0"/>
          <w:numId w:val="18"/>
        </w:numPr>
      </w:pPr>
      <w:r w:rsidRPr="00A15573">
        <w:t>The diversity of disability and accessibility needs.</w:t>
      </w:r>
    </w:p>
    <w:p w14:paraId="230ED3E1" w14:textId="77777777" w:rsidR="00A15573" w:rsidRPr="00A15573" w:rsidRDefault="00A15573" w:rsidP="00A15573">
      <w:pPr>
        <w:numPr>
          <w:ilvl w:val="0"/>
          <w:numId w:val="18"/>
        </w:numPr>
      </w:pPr>
      <w:r w:rsidRPr="00A15573">
        <w:t>The importance of embedding accessibility awareness into everyday customer service.</w:t>
      </w:r>
    </w:p>
    <w:p w14:paraId="0AE324CD" w14:textId="58D4B197" w:rsidR="00A15573" w:rsidRPr="00A15573" w:rsidRDefault="00A15573" w:rsidP="00A15573"/>
    <w:p w14:paraId="47077994" w14:textId="77777777" w:rsidR="00A15573" w:rsidRPr="00A15573" w:rsidRDefault="00A15573" w:rsidP="00A15573">
      <w:r w:rsidRPr="00A15573">
        <w:t>9. Guest Speaker Session</w:t>
      </w:r>
    </w:p>
    <w:p w14:paraId="04D009F2" w14:textId="77777777" w:rsidR="00A15573" w:rsidRPr="00A15573" w:rsidRDefault="00A15573" w:rsidP="00A15573">
      <w:r w:rsidRPr="00A15573">
        <w:t>The Chairs delivered a presentation on lived experience and the evolving accessibility journey for disabled travellers. Topics included:</w:t>
      </w:r>
    </w:p>
    <w:p w14:paraId="3C1A40F6" w14:textId="77777777" w:rsidR="00A15573" w:rsidRPr="00A15573" w:rsidRDefault="00A15573" w:rsidP="00A15573">
      <w:pPr>
        <w:numPr>
          <w:ilvl w:val="0"/>
          <w:numId w:val="19"/>
        </w:numPr>
      </w:pPr>
      <w:r w:rsidRPr="00A15573">
        <w:t>The shift from spontaneity to detailed planning when travelling.</w:t>
      </w:r>
    </w:p>
    <w:p w14:paraId="563AF21C" w14:textId="77777777" w:rsidR="00A15573" w:rsidRPr="00A15573" w:rsidRDefault="00A15573" w:rsidP="00A15573">
      <w:pPr>
        <w:numPr>
          <w:ilvl w:val="0"/>
          <w:numId w:val="19"/>
        </w:numPr>
      </w:pPr>
      <w:r w:rsidRPr="00A15573">
        <w:t>The increased need for communication, documentation and advocacy.</w:t>
      </w:r>
    </w:p>
    <w:p w14:paraId="2E6706B9" w14:textId="77777777" w:rsidR="00A15573" w:rsidRPr="00A15573" w:rsidRDefault="00A15573" w:rsidP="00A15573">
      <w:pPr>
        <w:numPr>
          <w:ilvl w:val="0"/>
          <w:numId w:val="19"/>
        </w:numPr>
      </w:pPr>
      <w:r w:rsidRPr="00A15573">
        <w:t>Practical advice for travellers to support smoother journeys.</w:t>
      </w:r>
    </w:p>
    <w:p w14:paraId="4179A5EC" w14:textId="77777777" w:rsidR="00A15573" w:rsidRPr="00A15573" w:rsidRDefault="00A15573" w:rsidP="00A15573">
      <w:r w:rsidRPr="00A15573">
        <w:t>The session was well received and prompted reflection and discussion.</w:t>
      </w:r>
    </w:p>
    <w:p w14:paraId="72DF29D8" w14:textId="679BA34D" w:rsidR="00A15573" w:rsidRPr="00A15573" w:rsidRDefault="00A15573" w:rsidP="00A15573"/>
    <w:p w14:paraId="76553EDF" w14:textId="77777777" w:rsidR="00A15573" w:rsidRPr="00A15573" w:rsidRDefault="00A15573" w:rsidP="00A15573">
      <w:r w:rsidRPr="00A15573">
        <w:t>10. Any Other Business</w:t>
      </w:r>
    </w:p>
    <w:p w14:paraId="3F59F782" w14:textId="77777777" w:rsidR="00A15573" w:rsidRPr="00A15573" w:rsidRDefault="00A15573" w:rsidP="00A15573">
      <w:r w:rsidRPr="00A15573">
        <w:t>No additional items were raised. The ongoing commitment to customer engagement, continuous improvement and compliance with ECAC and CAA expectations was reaffirmed.</w:t>
      </w:r>
    </w:p>
    <w:p w14:paraId="797911DC" w14:textId="72C76C88" w:rsidR="00A15573" w:rsidRPr="00A15573" w:rsidRDefault="00A15573" w:rsidP="00A15573"/>
    <w:p w14:paraId="34AF2ABF" w14:textId="77777777" w:rsidR="00A15573" w:rsidRPr="00A15573" w:rsidRDefault="00A15573" w:rsidP="00A15573">
      <w:r w:rsidRPr="00A15573">
        <w:t>11. Date of Next Meeting</w:t>
      </w:r>
    </w:p>
    <w:p w14:paraId="3F07A4BF" w14:textId="77777777" w:rsidR="00A15573" w:rsidRDefault="00A15573" w:rsidP="00A15573">
      <w:r w:rsidRPr="00A15573">
        <w:t>The next Assistance Forum meeting is proposed for March 2026. Further details will be circulated in due course.</w:t>
      </w:r>
    </w:p>
    <w:p w14:paraId="3181ECAF" w14:textId="77777777" w:rsidR="00E636E6" w:rsidRDefault="00E636E6" w:rsidP="00E636E6"/>
    <w:p w14:paraId="2472DAC4" w14:textId="1B63A641" w:rsidR="00E636E6" w:rsidRPr="00E636E6" w:rsidRDefault="0007216F" w:rsidP="00E636E6">
      <w:r>
        <w:rPr>
          <w:noProof/>
        </w:rPr>
        <w:drawing>
          <wp:inline distT="0" distB="0" distL="0" distR="0" wp14:anchorId="58EDC11C" wp14:editId="4C0B7CC1">
            <wp:extent cx="2753416" cy="2064910"/>
            <wp:effectExtent l="0" t="0" r="0" b="0"/>
            <wp:docPr id="4463096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5040" cy="2103625"/>
                    </a:xfrm>
                    <a:prstGeom prst="rect">
                      <a:avLst/>
                    </a:prstGeom>
                    <a:noFill/>
                    <a:ln>
                      <a:noFill/>
                    </a:ln>
                  </pic:spPr>
                </pic:pic>
              </a:graphicData>
            </a:graphic>
          </wp:inline>
        </w:drawing>
      </w:r>
      <w:r w:rsidR="00E636E6">
        <w:rPr>
          <w:noProof/>
        </w:rPr>
        <w:drawing>
          <wp:inline distT="0" distB="0" distL="0" distR="0" wp14:anchorId="6FC0786C" wp14:editId="0B516139">
            <wp:extent cx="2720340" cy="2040105"/>
            <wp:effectExtent l="0" t="0" r="3810" b="0"/>
            <wp:docPr id="2108792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406" cy="2066402"/>
                    </a:xfrm>
                    <a:prstGeom prst="rect">
                      <a:avLst/>
                    </a:prstGeom>
                    <a:noFill/>
                    <a:ln>
                      <a:noFill/>
                    </a:ln>
                  </pic:spPr>
                </pic:pic>
              </a:graphicData>
            </a:graphic>
          </wp:inline>
        </w:drawing>
      </w:r>
    </w:p>
    <w:p w14:paraId="18C69BF2" w14:textId="3B05D48E" w:rsidR="005C5736" w:rsidRPr="00A15573" w:rsidRDefault="005C5736" w:rsidP="00A15573"/>
    <w:sectPr w:rsidR="005C5736" w:rsidRPr="00A1557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739DC" w14:textId="77777777" w:rsidR="00056E6A" w:rsidRDefault="00056E6A" w:rsidP="00297402">
      <w:pPr>
        <w:spacing w:after="0" w:line="240" w:lineRule="auto"/>
      </w:pPr>
      <w:r>
        <w:separator/>
      </w:r>
    </w:p>
  </w:endnote>
  <w:endnote w:type="continuationSeparator" w:id="0">
    <w:p w14:paraId="0A2832B6" w14:textId="77777777" w:rsidR="00056E6A" w:rsidRDefault="00056E6A" w:rsidP="0029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358606"/>
      <w:docPartObj>
        <w:docPartGallery w:val="Page Numbers (Bottom of Page)"/>
        <w:docPartUnique/>
      </w:docPartObj>
    </w:sdtPr>
    <w:sdtEndPr>
      <w:rPr>
        <w:noProof/>
      </w:rPr>
    </w:sdtEndPr>
    <w:sdtContent>
      <w:p w14:paraId="0F8DD70D" w14:textId="731533D8" w:rsidR="00D24BC5" w:rsidRDefault="00D24B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574281" w14:textId="77777777" w:rsidR="00D24BC5" w:rsidRDefault="00D24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A967" w14:textId="77777777" w:rsidR="00056E6A" w:rsidRDefault="00056E6A" w:rsidP="00297402">
      <w:pPr>
        <w:spacing w:after="0" w:line="240" w:lineRule="auto"/>
      </w:pPr>
      <w:r>
        <w:separator/>
      </w:r>
    </w:p>
  </w:footnote>
  <w:footnote w:type="continuationSeparator" w:id="0">
    <w:p w14:paraId="17EC0FDD" w14:textId="77777777" w:rsidR="00056E6A" w:rsidRDefault="00056E6A" w:rsidP="00297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CE5A" w14:textId="4AE022CD" w:rsidR="00297402" w:rsidRDefault="00297402">
    <w:pPr>
      <w:pStyle w:val="Header"/>
    </w:pPr>
    <w:r>
      <w:rPr>
        <w:noProof/>
      </w:rPr>
      <w:drawing>
        <wp:anchor distT="0" distB="0" distL="114300" distR="114300" simplePos="0" relativeHeight="251659264" behindDoc="1" locked="0" layoutInCell="1" allowOverlap="1" wp14:anchorId="4124D176" wp14:editId="487AAA0E">
          <wp:simplePos x="0" y="0"/>
          <wp:positionH relativeFrom="margin">
            <wp:posOffset>-180975</wp:posOffset>
          </wp:positionH>
          <wp:positionV relativeFrom="paragraph">
            <wp:posOffset>-48260</wp:posOffset>
          </wp:positionV>
          <wp:extent cx="1933575" cy="504825"/>
          <wp:effectExtent l="0" t="0" r="9525" b="9525"/>
          <wp:wrapTight wrapText="bothSides">
            <wp:wrapPolygon edited="0">
              <wp:start x="18940" y="0"/>
              <wp:lineTo x="0" y="8966"/>
              <wp:lineTo x="0" y="21192"/>
              <wp:lineTo x="426" y="21192"/>
              <wp:lineTo x="7661" y="21192"/>
              <wp:lineTo x="10853" y="21192"/>
              <wp:lineTo x="20004" y="15487"/>
              <wp:lineTo x="19791" y="13042"/>
              <wp:lineTo x="21494" y="8151"/>
              <wp:lineTo x="21494" y="2445"/>
              <wp:lineTo x="20217" y="0"/>
              <wp:lineTo x="18940" y="0"/>
            </wp:wrapPolygon>
          </wp:wrapTight>
          <wp:docPr id="1258784131" name="Picture 125878413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84131" name="Picture 1258784131" descr="A purpl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33575" cy="504825"/>
                  </a:xfrm>
                  <a:prstGeom prst="rect">
                    <a:avLst/>
                  </a:prstGeom>
                </pic:spPr>
              </pic:pic>
            </a:graphicData>
          </a:graphic>
          <wp14:sizeRelH relativeFrom="page">
            <wp14:pctWidth>0</wp14:pctWidth>
          </wp14:sizeRelH>
          <wp14:sizeRelV relativeFrom="page">
            <wp14:pctHeight>0</wp14:pctHeight>
          </wp14:sizeRelV>
        </wp:anchor>
      </w:drawing>
    </w:r>
  </w:p>
  <w:p w14:paraId="2D156378" w14:textId="77777777" w:rsidR="00297402" w:rsidRDefault="00297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155"/>
    <w:multiLevelType w:val="multilevel"/>
    <w:tmpl w:val="56D0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E46DA"/>
    <w:multiLevelType w:val="multilevel"/>
    <w:tmpl w:val="D312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10285"/>
    <w:multiLevelType w:val="hybridMultilevel"/>
    <w:tmpl w:val="C17C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F08B5"/>
    <w:multiLevelType w:val="hybridMultilevel"/>
    <w:tmpl w:val="4852F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A62BAF"/>
    <w:multiLevelType w:val="hybridMultilevel"/>
    <w:tmpl w:val="94120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8A23E0"/>
    <w:multiLevelType w:val="multilevel"/>
    <w:tmpl w:val="E4CE3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675D21"/>
    <w:multiLevelType w:val="hybridMultilevel"/>
    <w:tmpl w:val="21BE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853467"/>
    <w:multiLevelType w:val="multilevel"/>
    <w:tmpl w:val="0DCE1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6281F"/>
    <w:multiLevelType w:val="hybridMultilevel"/>
    <w:tmpl w:val="D18A2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4D5417"/>
    <w:multiLevelType w:val="hybridMultilevel"/>
    <w:tmpl w:val="A1C0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944805"/>
    <w:multiLevelType w:val="multilevel"/>
    <w:tmpl w:val="4252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7653D3"/>
    <w:multiLevelType w:val="hybridMultilevel"/>
    <w:tmpl w:val="D242A9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8F39D3"/>
    <w:multiLevelType w:val="multilevel"/>
    <w:tmpl w:val="14AA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9A2C86"/>
    <w:multiLevelType w:val="hybridMultilevel"/>
    <w:tmpl w:val="DFFA0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70485125"/>
    <w:multiLevelType w:val="hybridMultilevel"/>
    <w:tmpl w:val="6B62ED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0832F0"/>
    <w:multiLevelType w:val="multilevel"/>
    <w:tmpl w:val="D3D2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0102DB"/>
    <w:multiLevelType w:val="multilevel"/>
    <w:tmpl w:val="8D7AE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7D066F"/>
    <w:multiLevelType w:val="multilevel"/>
    <w:tmpl w:val="1812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BA4DE1"/>
    <w:multiLevelType w:val="hybridMultilevel"/>
    <w:tmpl w:val="DFF8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8945251">
    <w:abstractNumId w:val="9"/>
  </w:num>
  <w:num w:numId="2" w16cid:durableId="998120454">
    <w:abstractNumId w:val="6"/>
  </w:num>
  <w:num w:numId="3" w16cid:durableId="171066660">
    <w:abstractNumId w:val="8"/>
  </w:num>
  <w:num w:numId="4" w16cid:durableId="543373093">
    <w:abstractNumId w:val="4"/>
  </w:num>
  <w:num w:numId="5" w16cid:durableId="1157110561">
    <w:abstractNumId w:val="13"/>
  </w:num>
  <w:num w:numId="6" w16cid:durableId="1377850683">
    <w:abstractNumId w:val="18"/>
  </w:num>
  <w:num w:numId="7" w16cid:durableId="673656114">
    <w:abstractNumId w:val="3"/>
  </w:num>
  <w:num w:numId="8" w16cid:durableId="816919682">
    <w:abstractNumId w:val="2"/>
  </w:num>
  <w:num w:numId="9" w16cid:durableId="1416707852">
    <w:abstractNumId w:val="14"/>
  </w:num>
  <w:num w:numId="10" w16cid:durableId="2017657911">
    <w:abstractNumId w:val="11"/>
  </w:num>
  <w:num w:numId="11" w16cid:durableId="1549298067">
    <w:abstractNumId w:val="16"/>
  </w:num>
  <w:num w:numId="12" w16cid:durableId="1697383179">
    <w:abstractNumId w:val="17"/>
  </w:num>
  <w:num w:numId="13" w16cid:durableId="1418402331">
    <w:abstractNumId w:val="10"/>
  </w:num>
  <w:num w:numId="14" w16cid:durableId="2028093167">
    <w:abstractNumId w:val="7"/>
  </w:num>
  <w:num w:numId="15" w16cid:durableId="1813016319">
    <w:abstractNumId w:val="0"/>
  </w:num>
  <w:num w:numId="16" w16cid:durableId="1509558459">
    <w:abstractNumId w:val="15"/>
  </w:num>
  <w:num w:numId="17" w16cid:durableId="186647456">
    <w:abstractNumId w:val="1"/>
  </w:num>
  <w:num w:numId="18" w16cid:durableId="136266261">
    <w:abstractNumId w:val="5"/>
  </w:num>
  <w:num w:numId="19" w16cid:durableId="17834569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02"/>
    <w:rsid w:val="00002E02"/>
    <w:rsid w:val="00003885"/>
    <w:rsid w:val="00012ECC"/>
    <w:rsid w:val="00056E6A"/>
    <w:rsid w:val="0005730A"/>
    <w:rsid w:val="0007216F"/>
    <w:rsid w:val="000A15F3"/>
    <w:rsid w:val="0010486B"/>
    <w:rsid w:val="0011087A"/>
    <w:rsid w:val="00115ADC"/>
    <w:rsid w:val="00155B9F"/>
    <w:rsid w:val="0018483C"/>
    <w:rsid w:val="001C5286"/>
    <w:rsid w:val="001E444B"/>
    <w:rsid w:val="001E7367"/>
    <w:rsid w:val="001F70ED"/>
    <w:rsid w:val="00201C85"/>
    <w:rsid w:val="00206A95"/>
    <w:rsid w:val="0021459C"/>
    <w:rsid w:val="002526F3"/>
    <w:rsid w:val="00293436"/>
    <w:rsid w:val="00297402"/>
    <w:rsid w:val="002D4009"/>
    <w:rsid w:val="002E31C7"/>
    <w:rsid w:val="00325390"/>
    <w:rsid w:val="00325E37"/>
    <w:rsid w:val="003615F5"/>
    <w:rsid w:val="00363F72"/>
    <w:rsid w:val="00394E43"/>
    <w:rsid w:val="003A4ECE"/>
    <w:rsid w:val="003D3224"/>
    <w:rsid w:val="003F1EDF"/>
    <w:rsid w:val="003F7A58"/>
    <w:rsid w:val="004152C3"/>
    <w:rsid w:val="00420B19"/>
    <w:rsid w:val="00427DAB"/>
    <w:rsid w:val="00445DAC"/>
    <w:rsid w:val="00452016"/>
    <w:rsid w:val="00475476"/>
    <w:rsid w:val="005229FD"/>
    <w:rsid w:val="005B30A7"/>
    <w:rsid w:val="005C5736"/>
    <w:rsid w:val="00600E29"/>
    <w:rsid w:val="00657BB2"/>
    <w:rsid w:val="00662EB0"/>
    <w:rsid w:val="00666413"/>
    <w:rsid w:val="00673ABC"/>
    <w:rsid w:val="006A044E"/>
    <w:rsid w:val="006B4E6F"/>
    <w:rsid w:val="006B627A"/>
    <w:rsid w:val="006D62FB"/>
    <w:rsid w:val="006F1D29"/>
    <w:rsid w:val="006F38A2"/>
    <w:rsid w:val="007048F9"/>
    <w:rsid w:val="00745391"/>
    <w:rsid w:val="00760697"/>
    <w:rsid w:val="007A5987"/>
    <w:rsid w:val="007B7470"/>
    <w:rsid w:val="00802A76"/>
    <w:rsid w:val="00815EBF"/>
    <w:rsid w:val="008650B7"/>
    <w:rsid w:val="00870108"/>
    <w:rsid w:val="008966C8"/>
    <w:rsid w:val="008C4943"/>
    <w:rsid w:val="008D34B1"/>
    <w:rsid w:val="00916152"/>
    <w:rsid w:val="00934512"/>
    <w:rsid w:val="00951BC1"/>
    <w:rsid w:val="00961B51"/>
    <w:rsid w:val="00967013"/>
    <w:rsid w:val="009670C8"/>
    <w:rsid w:val="009A3090"/>
    <w:rsid w:val="009A6A66"/>
    <w:rsid w:val="009E518F"/>
    <w:rsid w:val="009E524F"/>
    <w:rsid w:val="009F5D8B"/>
    <w:rsid w:val="00A15573"/>
    <w:rsid w:val="00A1792D"/>
    <w:rsid w:val="00A201B8"/>
    <w:rsid w:val="00A27C54"/>
    <w:rsid w:val="00A44D47"/>
    <w:rsid w:val="00A45D87"/>
    <w:rsid w:val="00A6536F"/>
    <w:rsid w:val="00A6594A"/>
    <w:rsid w:val="00A83A62"/>
    <w:rsid w:val="00AA0318"/>
    <w:rsid w:val="00AE4F35"/>
    <w:rsid w:val="00B02D75"/>
    <w:rsid w:val="00B2337D"/>
    <w:rsid w:val="00B323A3"/>
    <w:rsid w:val="00B3549D"/>
    <w:rsid w:val="00B40ABE"/>
    <w:rsid w:val="00B5141C"/>
    <w:rsid w:val="00B65FC7"/>
    <w:rsid w:val="00BD0B8E"/>
    <w:rsid w:val="00BD616F"/>
    <w:rsid w:val="00C1607F"/>
    <w:rsid w:val="00C20D26"/>
    <w:rsid w:val="00C73449"/>
    <w:rsid w:val="00C824F0"/>
    <w:rsid w:val="00CA01D9"/>
    <w:rsid w:val="00CA7657"/>
    <w:rsid w:val="00CB63E7"/>
    <w:rsid w:val="00CF1310"/>
    <w:rsid w:val="00CF1A4F"/>
    <w:rsid w:val="00D10992"/>
    <w:rsid w:val="00D127BE"/>
    <w:rsid w:val="00D24BC5"/>
    <w:rsid w:val="00D362F4"/>
    <w:rsid w:val="00DD555E"/>
    <w:rsid w:val="00DE1E30"/>
    <w:rsid w:val="00DF2955"/>
    <w:rsid w:val="00E636E6"/>
    <w:rsid w:val="00E87975"/>
    <w:rsid w:val="00EA4B8E"/>
    <w:rsid w:val="00ED3990"/>
    <w:rsid w:val="00EE5E75"/>
    <w:rsid w:val="00EF5CDC"/>
    <w:rsid w:val="00F21FC4"/>
    <w:rsid w:val="00F365BC"/>
    <w:rsid w:val="00F42833"/>
    <w:rsid w:val="00F84FCD"/>
    <w:rsid w:val="00F9683D"/>
    <w:rsid w:val="00FC470B"/>
    <w:rsid w:val="00FF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F8C4"/>
  <w15:chartTrackingRefBased/>
  <w15:docId w15:val="{C5033511-8B57-42A5-B9C6-EC243D6C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402"/>
    <w:pPr>
      <w:spacing w:line="259" w:lineRule="auto"/>
    </w:pPr>
    <w:rPr>
      <w:sz w:val="22"/>
      <w:szCs w:val="22"/>
    </w:rPr>
  </w:style>
  <w:style w:type="paragraph" w:styleId="Heading1">
    <w:name w:val="heading 1"/>
    <w:basedOn w:val="Normal"/>
    <w:next w:val="Normal"/>
    <w:link w:val="Heading1Char"/>
    <w:uiPriority w:val="9"/>
    <w:qFormat/>
    <w:rsid w:val="00297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4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4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4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4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4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4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4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4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4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4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4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4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4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4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4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402"/>
    <w:rPr>
      <w:rFonts w:eastAsiaTheme="majorEastAsia" w:cstheme="majorBidi"/>
      <w:color w:val="272727" w:themeColor="text1" w:themeTint="D8"/>
    </w:rPr>
  </w:style>
  <w:style w:type="paragraph" w:styleId="Title">
    <w:name w:val="Title"/>
    <w:basedOn w:val="Normal"/>
    <w:next w:val="Normal"/>
    <w:link w:val="TitleChar"/>
    <w:uiPriority w:val="10"/>
    <w:qFormat/>
    <w:rsid w:val="00297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4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4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4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402"/>
    <w:pPr>
      <w:spacing w:before="160"/>
      <w:jc w:val="center"/>
    </w:pPr>
    <w:rPr>
      <w:i/>
      <w:iCs/>
      <w:color w:val="404040" w:themeColor="text1" w:themeTint="BF"/>
    </w:rPr>
  </w:style>
  <w:style w:type="character" w:customStyle="1" w:styleId="QuoteChar">
    <w:name w:val="Quote Char"/>
    <w:basedOn w:val="DefaultParagraphFont"/>
    <w:link w:val="Quote"/>
    <w:uiPriority w:val="29"/>
    <w:rsid w:val="00297402"/>
    <w:rPr>
      <w:i/>
      <w:iCs/>
      <w:color w:val="404040" w:themeColor="text1" w:themeTint="BF"/>
    </w:rPr>
  </w:style>
  <w:style w:type="paragraph" w:styleId="ListParagraph">
    <w:name w:val="List Paragraph"/>
    <w:basedOn w:val="Normal"/>
    <w:uiPriority w:val="34"/>
    <w:qFormat/>
    <w:rsid w:val="00297402"/>
    <w:pPr>
      <w:ind w:left="720"/>
      <w:contextualSpacing/>
    </w:pPr>
  </w:style>
  <w:style w:type="character" w:styleId="IntenseEmphasis">
    <w:name w:val="Intense Emphasis"/>
    <w:basedOn w:val="DefaultParagraphFont"/>
    <w:uiPriority w:val="21"/>
    <w:qFormat/>
    <w:rsid w:val="00297402"/>
    <w:rPr>
      <w:i/>
      <w:iCs/>
      <w:color w:val="0F4761" w:themeColor="accent1" w:themeShade="BF"/>
    </w:rPr>
  </w:style>
  <w:style w:type="paragraph" w:styleId="IntenseQuote">
    <w:name w:val="Intense Quote"/>
    <w:basedOn w:val="Normal"/>
    <w:next w:val="Normal"/>
    <w:link w:val="IntenseQuoteChar"/>
    <w:uiPriority w:val="30"/>
    <w:qFormat/>
    <w:rsid w:val="00297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402"/>
    <w:rPr>
      <w:i/>
      <w:iCs/>
      <w:color w:val="0F4761" w:themeColor="accent1" w:themeShade="BF"/>
    </w:rPr>
  </w:style>
  <w:style w:type="character" w:styleId="IntenseReference">
    <w:name w:val="Intense Reference"/>
    <w:basedOn w:val="DefaultParagraphFont"/>
    <w:uiPriority w:val="32"/>
    <w:qFormat/>
    <w:rsid w:val="00297402"/>
    <w:rPr>
      <w:b/>
      <w:bCs/>
      <w:smallCaps/>
      <w:color w:val="0F4761" w:themeColor="accent1" w:themeShade="BF"/>
      <w:spacing w:val="5"/>
    </w:rPr>
  </w:style>
  <w:style w:type="paragraph" w:styleId="Header">
    <w:name w:val="header"/>
    <w:basedOn w:val="Normal"/>
    <w:link w:val="HeaderChar"/>
    <w:uiPriority w:val="99"/>
    <w:unhideWhenUsed/>
    <w:rsid w:val="002974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402"/>
  </w:style>
  <w:style w:type="paragraph" w:styleId="Footer">
    <w:name w:val="footer"/>
    <w:basedOn w:val="Normal"/>
    <w:link w:val="FooterChar"/>
    <w:uiPriority w:val="99"/>
    <w:unhideWhenUsed/>
    <w:rsid w:val="002974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Parnell</dc:creator>
  <cp:keywords/>
  <dc:description/>
  <cp:lastModifiedBy>Aaron Buckingham</cp:lastModifiedBy>
  <cp:revision>10</cp:revision>
  <dcterms:created xsi:type="dcterms:W3CDTF">2026-03-05T09:28:00Z</dcterms:created>
  <dcterms:modified xsi:type="dcterms:W3CDTF">2026-03-11T14:22:00Z</dcterms:modified>
</cp:coreProperties>
</file>